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第三批全国“扫黄打非”进基层示范点名单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（</w:t>
      </w:r>
      <w:r>
        <w:rPr>
          <w:rFonts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 w:bidi="ar-SA"/>
        </w:rPr>
        <w:t>100</w:t>
      </w:r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北京市西城区西长安街街道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北京市顺义区高丽营镇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天津市河北区建昌道街道三和社区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天津市河东区常州道街道红城社区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天津市武清区黄庄街道滨河社区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天津市红桥区丁字沽街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河北省石家庄市平山县西柏坡镇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河北省石家庄市新华区联盟街道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山西省长治市上党区振兴小镇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山西省晋中市寿阳县宗艾镇下洲村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山西省晋城市高平市马村镇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内蒙古自治区呼伦贝尔市鄂伦春自治旗阿里河镇青山社区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内蒙古自治区锡林郭勒盟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（阿巴嘎旗）</w:t>
      </w:r>
      <w:r>
        <w:rPr>
          <w:rFonts w:hint="eastAsia" w:ascii="仿宋_GB2312" w:eastAsia="仿宋_GB2312"/>
          <w:b/>
          <w:bCs/>
          <w:sz w:val="36"/>
          <w:szCs w:val="36"/>
        </w:rPr>
        <w:t>吉尔嘎郎图苏木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巴彦敖包嘎查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内蒙古自治区兴安盟乌兰浩特市都林街道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辽宁省沈阳市辽中区蒲西街道利民社区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辽宁省大连市中山区葵英街道林海社区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辽宁省锦州市黑山县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黑山镇</w:t>
      </w:r>
      <w:r>
        <w:rPr>
          <w:rFonts w:hint="eastAsia" w:ascii="仿宋_GB2312" w:eastAsia="仿宋_GB2312"/>
          <w:b/>
          <w:bCs/>
          <w:sz w:val="36"/>
          <w:szCs w:val="36"/>
        </w:rPr>
        <w:t>利民社区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辽宁省朝阳市建平县热水畜牧农场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吉林省长春市朝阳区红旗街道延安社区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黑龙江哈尔滨市松北区太阳岛风景区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上海市金山区金山工业区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上海市浦东新区曹路镇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上海市普陀区M50创意园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上海市闵行区七宝镇静安新城第二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居委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江苏省盐城市阜宁县新沟镇新东村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江苏省连云港经济技术开发区中云街道五羊社区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江苏省宿迁市宿城区龙河镇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江苏省徐州市丰县王沟镇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浙江省金华市东阳市南马镇花园村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浙江省台州市玉环市芦浦镇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浙江省宁波市鄞州区邱隘镇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浙江省绍兴市越城区鉴湖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街道</w:t>
      </w:r>
      <w:r>
        <w:rPr>
          <w:rFonts w:hint="eastAsia" w:ascii="仿宋_GB2312" w:eastAsia="仿宋_GB2312"/>
          <w:b/>
          <w:bCs/>
          <w:sz w:val="36"/>
          <w:szCs w:val="36"/>
        </w:rPr>
        <w:t>王家葑村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安徽省黄山市歙县徽城镇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安徽省合肥市庐阳经开区（林店街道）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安徽省蚌埠市蚌山区天桥街道喻义巷社区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安徽省合肥市巢湖市黄麓镇建中村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福建省三明市永安市燕西街道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福建省泉州市石狮市祥芝镇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福建省南平市浦城县河滨街道建设社区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福建省龙岩市上杭县古田镇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江西省抚州市金溪县对桥镇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江西省九江市瑞昌市码头镇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江西省赣州市大余县南安镇余西街社区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江西省南昌市西湖区桃花镇国贸阳光社区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山东省青岛市西海岸新区长江路街道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山东省青岛市西海岸新区辛安街道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山东省济南市市中区四里村街道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山东省潍坊市奎文区广文街道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河南省郑州市二七区大学路街道祥和社区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河南省济源市北海街道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河南省商丘市永城市第八小学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河南省焦作市温县岳村街道前岗村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湖北省宜昌市宜都市陆城街道十里铺村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湖北省咸宁市嘉鱼县牌洲湾镇</w:t>
      </w:r>
      <w:r>
        <w:rPr>
          <w:rFonts w:hint="eastAsia" w:ascii="仿宋_GB2312" w:hAnsi="仿宋_GB2312"/>
          <w:b/>
          <w:bCs/>
          <w:sz w:val="36"/>
          <w:szCs w:val="36"/>
        </w:rPr>
        <w:t>簰</w:t>
      </w:r>
      <w:r>
        <w:rPr>
          <w:rFonts w:hint="eastAsia" w:ascii="仿宋_GB2312" w:eastAsia="仿宋_GB2312"/>
          <w:b/>
          <w:bCs/>
          <w:sz w:val="36"/>
          <w:szCs w:val="36"/>
        </w:rPr>
        <w:t>洲湾社区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湖北省黄石市大冶市高新区向阳社区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湖南省永州市宁远县湾井镇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湖南省娄底市新化县上梅街道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湖南省长沙市开福区湘雅路街道百善台社区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湖南省湘潭市雨湖区姜畲镇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广东省珠海市香洲区狮山街道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广东省韶关市南雄市珠玑镇珠玑古巷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广东省清远市佛冈县迳头镇迳头村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广东省茂名滨海新区电城镇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广西壮族自治区南宁市青秀区建政街道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广西壮族自治区柳州市鱼峰区箭盘山街道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广西壮族自治区来宾市金秀瑶族自治县桐木镇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广西壮族自治区贺州市八步区贺街镇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海南省屯昌县屯城镇东风社区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海南省昌江黎族自治县石碌镇城北社区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重庆市丰都县包鸾镇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重庆市合川区双槐镇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重庆两江新区鸳鸯街道金岭社区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重庆市璧山区青杠街道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四川省南充市阆中市保宁街道内东街社区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四川省成都市郫都区唐昌镇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贵州省遵义市播州区南白街道办事处象山社区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贵州省遵义市红花岗区第五小学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贵州省贵阳市清镇市红枫湖镇白泥田村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贵州省六盘水市盘州市盘关镇海坝村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云南省昆明市安宁市金方街道晓塘社区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云南德宏傣族景颇族自治州新华书店有限公司梁河分公司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云南省昭通市昭阳区凤凰街道文渊社区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西藏自治区拉萨市城关区扎细街道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西藏自治区日喀则市谢通门县仁钦则乡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西藏自治区拉萨市堆龙德庆区马乡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陕西省宝鸡市凤翔县竞存中学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陕西省汉中市汉台区汉中路街道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甘肃省甘南藏族自治州夏河县桑科镇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甘肃省张掖市山丹县清泉镇北街社区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甘肃省陇南市礼县第二中学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青海省西宁市大通回族土族自治县第三完全中学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青海省玉树藏族自治州玉树市扎西科街道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宁夏回族自治区银川市金凤区北京中路街道清馨苑社区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宁夏回族自治区石嘴山市平罗县黄渠桥镇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宁夏回族自治区吴忠市利通区金积镇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宁夏回族自治区中卫市沙坡头区文昌镇黄河花园社区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新疆维吾尔自治区乌鲁木齐市天山区黑甲山片区管委会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新疆维吾尔自治区伊犁哈萨克自治州伊宁市艾兰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木</w:t>
      </w:r>
      <w:r>
        <w:rPr>
          <w:rFonts w:hint="eastAsia" w:ascii="仿宋_GB2312" w:eastAsia="仿宋_GB2312"/>
          <w:b/>
          <w:bCs/>
          <w:sz w:val="36"/>
          <w:szCs w:val="36"/>
        </w:rPr>
        <w:t>巴格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街道东站社区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新疆维吾尔自治区喀什地区喀什市西域大道街道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新疆生产建设兵团第五师双河市89团和景社区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第三批全国“扫黄打非”进基层示范标兵名单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firstLine="0"/>
        <w:jc w:val="center"/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（</w:t>
      </w:r>
      <w:r>
        <w:rPr>
          <w:rFonts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 w:bidi="ar-SA"/>
        </w:rPr>
        <w:t>15</w:t>
      </w:r>
      <w:r>
        <w:rPr>
          <w:rFonts w:hint="eastAsia" w:ascii="华文中宋" w:eastAsia="华文中宋" w:cs="华文中宋"/>
          <w:b/>
          <w:bCs/>
          <w:color w:val="auto"/>
          <w:sz w:val="44"/>
          <w:szCs w:val="44"/>
          <w:lang w:val="en-US" w:eastAsia="zh-CN" w:bidi="ar-SA"/>
        </w:rPr>
        <w:t>个）</w:t>
      </w:r>
    </w:p>
    <w:p>
      <w:pPr>
        <w:rPr>
          <w:rFonts w:hint="eastAsia" w:ascii="仿宋" w:eastAsia="仿宋" w:cs="仿宋"/>
          <w:sz w:val="32"/>
          <w:szCs w:val="32"/>
          <w:lang w:val="en-US" w:eastAsia="zh-CN" w:bidi="ar-SA"/>
        </w:rPr>
      </w:pPr>
    </w:p>
    <w:p>
      <w:pPr>
        <w:rPr>
          <w:rFonts w:hint="eastAsia" w:ascii="仿宋" w:eastAsia="仿宋" w:cs="仿宋"/>
          <w:b/>
          <w:bCs/>
          <w:sz w:val="36"/>
          <w:szCs w:val="36"/>
          <w:lang w:val="en-US" w:eastAsia="zh-CN" w:bidi="ar-SA"/>
        </w:rPr>
      </w:pPr>
      <w:r>
        <w:rPr>
          <w:rFonts w:hint="eastAsia" w:ascii="仿宋" w:eastAsia="仿宋" w:cs="仿宋"/>
          <w:b/>
          <w:bCs/>
          <w:sz w:val="36"/>
          <w:szCs w:val="36"/>
          <w:lang w:val="en-US" w:eastAsia="zh-CN" w:bidi="ar-SA"/>
        </w:rPr>
        <w:t>北京西城区西长安街街道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</w:pPr>
      <w:r>
        <w:rPr>
          <w:rFonts w:hint="eastAsia" w:ascii="仿宋" w:eastAsia="仿宋" w:cs="仿宋"/>
          <w:b/>
          <w:bCs/>
          <w:sz w:val="36"/>
          <w:szCs w:val="36"/>
          <w:lang w:val="en-US" w:eastAsia="zh-CN" w:bidi="ar-SA"/>
        </w:rPr>
        <w:t>天津市南开区</w:t>
      </w: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学府街道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</w:pPr>
      <w:r>
        <w:rPr>
          <w:rFonts w:hint="eastAsia" w:ascii="仿宋" w:eastAsia="仿宋" w:cs="仿宋"/>
          <w:b/>
          <w:bCs/>
          <w:sz w:val="36"/>
          <w:szCs w:val="36"/>
          <w:lang w:val="en-US" w:eastAsia="zh-CN" w:bidi="ar-SA"/>
        </w:rPr>
        <w:t>上海市金山区</w:t>
      </w: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金山工业区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江苏省扬州市宝应县氾水镇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eastAsia="zh-CN"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eastAsia="zh-CN" w:bidi="ar-SA"/>
        </w:rPr>
        <w:t>浙江省台州市</w:t>
      </w: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玉环市芦浦镇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安徽省合肥市瑶海区和平路街道绿苑社区</w:t>
      </w:r>
    </w:p>
    <w:p>
      <w:pPr>
        <w:rPr>
          <w:rFonts w:asci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福建省厦门市海沧区嵩屿街道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eastAsia="zh-CN" w:bidi="ar-SA"/>
        </w:rPr>
        <w:t>江西省吉安市</w:t>
      </w: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井冈山市茨坪镇桐木岭路社区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</w:pPr>
      <w:r>
        <w:rPr>
          <w:rFonts w:hint="eastAsia" w:asci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湖南省岳阳市临湘市</w:t>
      </w: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桃矿街道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val="en-US" w:eastAsia="zh-CN"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val="en-US" w:eastAsia="zh-CN" w:bidi="ar-SA"/>
        </w:rPr>
        <w:t>广东省</w:t>
      </w: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珠海市香洲区狮山街道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eastAsia="zh-CN"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eastAsia="zh-CN" w:bidi="ar-SA"/>
        </w:rPr>
        <w:t>广西壮族自治区柳州市鱼峰区箭盘山街道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重庆市丰都县包鸾镇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  <w:lang w:val="en-US" w:eastAsia="zh-CN" w:bidi="ar-SA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云南省昆明市安宁市金方街道晓塘社区</w:t>
      </w:r>
    </w:p>
    <w:p>
      <w:pPr>
        <w:rPr>
          <w:rFonts w:hint="eastAsia" w:asci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eastAsia="仿宋" w:cs="仿宋"/>
          <w:b/>
          <w:bCs/>
          <w:color w:val="000000"/>
          <w:sz w:val="36"/>
          <w:szCs w:val="36"/>
          <w:lang w:bidi="ar-SA"/>
        </w:rPr>
        <w:t>陕西省汉中市汉台区汉中路街道</w:t>
      </w:r>
    </w:p>
    <w:p>
      <w:pPr>
        <w:rPr>
          <w:rFonts w:hint="eastAsia" w:asci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宁夏回族自治区银川市金凤区上海西路街道阅海万家社区</w:t>
      </w:r>
    </w:p>
    <w:p/>
    <w:sectPr>
      <w:footerReference r:id="rId3" w:type="default"/>
      <w:pgSz w:w="11906" w:h="16838"/>
      <w:pgMar w:top="1984" w:right="1470" w:bottom="1984" w:left="1365" w:header="851" w:footer="992" w:gutter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63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08" cy="162953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2.85pt;width:5.3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IFlT1gAA&#10;AAMBAAAPAAAAAAAAAAEAIAAAACIAAABkcnMvZG93bnJldi54bWxQSwECFAAUAAAACACHTuJAgp3f&#10;Y+cBAAClAwAADgAAAAAAAAABACAAAAAlAQAAZHJzL2Uyb0RvYy54bWxQSwUGAAAAAAYABgBZAQAA&#10;f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385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1952</Words>
  <Characters>1975</Characters>
  <Lines>163</Lines>
  <Paragraphs>126</Paragraphs>
  <TotalTime>15</TotalTime>
  <ScaleCrop>false</ScaleCrop>
  <LinksUpToDate>false</LinksUpToDate>
  <CharactersWithSpaces>2035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wangqiang</dc:creator>
  <cp:lastModifiedBy>陈胖子</cp:lastModifiedBy>
  <cp:lastPrinted>2019-11-20T02:15:00Z</cp:lastPrinted>
  <dcterms:modified xsi:type="dcterms:W3CDTF">2019-11-21T02:41:19Z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