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eastAsia" w:ascii="黑体" w:hAnsi="黑体" w:eastAsia="黑体"/>
          <w:color w:val="auto"/>
          <w:sz w:val="32"/>
          <w:lang w:val="en-US" w:eastAsia="zh-CN"/>
        </w:rPr>
      </w:pPr>
      <w:r>
        <w:rPr>
          <w:rFonts w:hint="eastAsia" w:ascii="黑体" w:hAnsi="黑体" w:eastAsia="黑体"/>
          <w:color w:val="auto"/>
          <w:sz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eastAsia" w:ascii="黑体" w:hAnsi="黑体" w:eastAsia="黑体"/>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华文中宋" w:hAnsi="华文中宋" w:eastAsia="华文中宋"/>
          <w:sz w:val="44"/>
          <w:lang w:val="zh-CN"/>
        </w:rPr>
      </w:pPr>
      <w:bookmarkStart w:id="0" w:name="_GoBack"/>
      <w:r>
        <w:rPr>
          <w:rFonts w:hint="default" w:ascii="Times New Roman" w:hAnsi="Times New Roman" w:eastAsia="华文中宋" w:cs="Times New Roman"/>
          <w:sz w:val="44"/>
          <w:lang w:val="zh-CN"/>
        </w:rPr>
        <w:t>201</w:t>
      </w:r>
      <w:r>
        <w:rPr>
          <w:rFonts w:hint="eastAsia" w:ascii="Times New Roman" w:hAnsi="Times New Roman" w:eastAsia="华文中宋" w:cs="Times New Roman"/>
          <w:sz w:val="44"/>
          <w:lang w:val="en-US" w:eastAsia="zh-CN"/>
        </w:rPr>
        <w:t>7</w:t>
      </w:r>
      <w:r>
        <w:rPr>
          <w:rFonts w:hint="eastAsia" w:ascii="华文中宋" w:hAnsi="华文中宋" w:eastAsia="华文中宋"/>
          <w:sz w:val="44"/>
          <w:lang w:val="zh-CN"/>
        </w:rPr>
        <w:t>年全国“扫黄打非”先进个人名单</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华文中宋" w:hAnsi="华文中宋" w:eastAsia="华文中宋"/>
          <w:sz w:val="44"/>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华文中宋" w:hAnsi="华文中宋" w:eastAsia="华文中宋"/>
          <w:sz w:val="44"/>
          <w:lang w:val="en-US" w:eastAsia="zh-CN"/>
        </w:rPr>
      </w:pPr>
    </w:p>
    <w:tbl>
      <w:tblPr>
        <w:tblStyle w:val="7"/>
        <w:tblW w:w="9473" w:type="dxa"/>
        <w:tblInd w:w="-3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8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辛  欣</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北京市公安局朝阳分局警务支援大队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周武军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北京市大兴区文化委员会行政执法队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  迪</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北京市朝阳区文化委员会行政执法队文化市场管理办公室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王海鹏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北京市文化市场行政执法总队执法一队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禹</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北京海关隶属首都机场海关旅检处八科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谷海涛</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中国邮政集团公司北京市密云区分公司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  琨</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北京市邮政</w:t>
            </w:r>
            <w:r>
              <w:rPr>
                <w:rFonts w:hint="default" w:ascii="Times New Roman"/>
                <w:b w:val="0"/>
                <w:i w:val="0"/>
                <w:snapToGrid/>
                <w:color w:val="000000"/>
                <w:sz w:val="30"/>
                <w:u w:val="none"/>
              </w:rPr>
              <w:t>EMS</w:t>
            </w:r>
            <w:r>
              <w:rPr>
                <w:rFonts w:hint="default" w:ascii="仿宋_GB2312" w:hAnsi="仿宋_GB2312" w:eastAsia="仿宋_GB2312"/>
                <w:b w:val="0"/>
                <w:i w:val="0"/>
                <w:snapToGrid/>
                <w:color w:val="000000"/>
                <w:sz w:val="30"/>
                <w:u w:val="none"/>
                <w:lang w:eastAsia="zh-CN"/>
              </w:rPr>
              <w:t>阜成门区域分公司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吴  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北京市文化市场行政执法总队综合协调处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周蕴秋</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首都国际机场股份有限公司党群工作部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  岚</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天津市武清区文化市场行政执法大队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苑久川</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天津市公安局网络安全保卫总队管理支队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兰奎永</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天津市滨海新区文化市场行政执法大队塘沽中队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高  旋</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天津市文化市场行政执法总队执法二队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冷连松</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天津海关监管通关处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张国洪</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河北省新闻出版广电局反非法和违禁出版物处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付俊茹</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河北省廊坊市文化市场行政执法大队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河北省邢台市“扫黄打非”领导小组办公室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bdr w:val="single" w:color="000000" w:sz="2" w:space="0"/>
                <w:lang w:eastAsia="zh-CN"/>
              </w:rPr>
              <w:t>安彦云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河北省新闻出版广电局反非法和违禁出版物处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苏  梅</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山西省晋中市文化局新闻出版科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高  龙</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山西省新闻出版广电局反非法和违禁出版物处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郭  威</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山西省长治市文化局新闻出版科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赵宏斌</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中国铁路太原局集团有限公司党委宣传部企业文化科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帆</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中国铁路太原局集团有限公司党委宣传部企业文化科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李锦礼</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内蒙古自治区阿拉善盟旅游和文化综合行政执法局执法二队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冯仁忠</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内蒙古自治区互联网信息办公室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郭柏春</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内蒙古自治区二连浩特市文化市场综合执法局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王宏伟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内蒙古自治区通辽市公安局治安支队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吴大涤</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辽宁省公安厅治安管理总队一支队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陈成宇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中国铁路沈阳局集团有限公司党委宣传部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赵振宇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辽宁省沈阳市文化市场行政执法总队指挥中心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刘庆吉</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辽宁省沈阳市沈河区五里河街道办事处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周鹏飞</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吉林省“扫黄打非”工作领导小组办公室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高雅洁</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吉林省委防范和处理邪教问题办公室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许浩宇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吉林省白山市文化广电新闻出版局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张浩然</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吉林省新闻出版广电局反非法和违禁出版物处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许宏志</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黑龙江省新闻出版广电局反非法和违禁出版物处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刘国强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黑龙江省齐齐哈尔市文化广电新闻出版局新闻出版科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王文庆</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黑龙江省大庆市文化市场综合执法支队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李忠勇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黑龙江省绥化市文化和旅游局反非法和违禁出版物科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庄启迪</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上海市嘉定区文化市场行政执法大队办公室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严小军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上海市奉贤区文化市场行政执法大队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王友生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上海市长宁区文化市场行政执法大队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钱  青</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中国铁路上海局集团有限公司上海旅友图书发行有限公司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曹建杰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上海海关驻邮局办事处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朱炜华</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上海边检总站机场边检站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胡  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江苏省通信管理局网络安全管理处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姜  海</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江苏省常州市文化行政综合执法支队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韩纪平</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江苏省泰兴市文化广电新闻出版广电局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顾墩旺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江苏省“扫黄打非”工作领导小组办公室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  翀</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江苏省扬州市公安局治安支队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杨五朔</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江苏省工商行政管理局经济检查局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方  浩</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浙江省公安厅治安监督管理总队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王显治</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浙江省新闻出版广电局反非法和违禁出版物处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胡  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浙江省宁波市文化广电新闻出版局文化市场管理处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喻敢峰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浙江省绍兴市公安局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徐章杰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浙江省工商行政管理局经济检查处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董  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杭州海关监管通关处行邮科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汤  亚</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安徽省“扫黄打非”领导小组办公室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孙  炜</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安徽省六安市“扫黄打非”领导小组办公室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张明元</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安徽省公安厅治安总队行动队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汪玉珍</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安徽省滁州市委宣传部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  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福建省公安厅治安管理总队二支队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王寿山</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福建省厦门市文化广电新闻出版局市场管理处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郭元浩</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福建省新闻出版广电局反非法和违禁出版物处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曾朝晖</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福建省泉州市文化市场综合执法支队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吴  昊</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厦门海关驻邮局办事处邮递物品监管科综合组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叶嘉斌</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中国民航福建安全监督管理局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林朝鸿</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福建省新闻出版广电稽查总队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周序南</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江西省九江市“扫黄打非”工作领导小组办公室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曾炜佶</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江西省通信管理局网络安全管理处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廖永明</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江西省南昌市公安局东湖分局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杨春鹏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南昌海关驻机场办事处旅检一科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龚  晋</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江西省新华发行集团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刘亚鹏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山东省“扫黄打非”工作领导小组办公室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樊存常</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山东省济宁市文化市场综合执法局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闫善勇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中国铁路济南局集团有限公司党委宣传部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邱永伟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山东省即墨市文化市场行政执法局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  振</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山东省淄博市公安局国保支队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蒋立光</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河南省公安厅网络安全总队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陈建康</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河南省信阳市文化广电新闻出版局新闻出版科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侯焕丽</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河南省三门峡市文化广电新闻出版局新闻出版科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张利波</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河南省洛阳市文化广电新闻出版局新闻出版管理科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张建彬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河南省郑州市城市管理局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范洪礼</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中国铁路郑州局集团有限公司郑州东火车站党办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潘俊杰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江光成</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湖北省公安厅治安总队治安管理支队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何福明</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湖北省鄂州市文化体育新闻出版广电局市场管理科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袁保华</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湖北省武汉市江汉区文化市场综合执法大队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黄革飞</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湖北省工商行政管理局公平交易分局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周建军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武汉海关隶属天河机场海关旅检二科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胡小铭</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湖北省邮政管理局普遍服务处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易鸿斌</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湖南省衡阳市文体广新局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吴  岳</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湖南省岳阳市公安局治安管理支队案件侦查大队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  浩</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湖南省常德市石门县公安局刑侦大队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邝  戎</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湖南省株洲市茶陵县“扫黄打非”办公室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val="en-US" w:eastAsia="zh-CN"/>
              </w:rPr>
            </w:pPr>
            <w:r>
              <w:rPr>
                <w:rFonts w:hint="eastAsia" w:ascii="仿宋_GB2312" w:hAnsi="仿宋_GB2312" w:eastAsia="仿宋_GB2312"/>
                <w:b w:val="0"/>
                <w:i w:val="0"/>
                <w:snapToGrid/>
                <w:color w:val="000000"/>
                <w:sz w:val="30"/>
                <w:u w:val="none"/>
                <w:lang w:val="en-US" w:eastAsia="zh-CN"/>
              </w:rPr>
              <w:t>刘一君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val="en-US" w:eastAsia="zh-CN"/>
              </w:rPr>
            </w:pPr>
            <w:r>
              <w:rPr>
                <w:rFonts w:hint="eastAsia" w:ascii="仿宋_GB2312" w:hAnsi="仿宋_GB2312" w:eastAsia="仿宋_GB2312"/>
                <w:b w:val="0"/>
                <w:i w:val="0"/>
                <w:snapToGrid/>
                <w:color w:val="000000"/>
                <w:sz w:val="30"/>
                <w:u w:val="none"/>
                <w:lang w:val="en-US" w:eastAsia="zh-CN"/>
              </w:rPr>
              <w:t>长沙海关驻黄花机场办事处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肖  林</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广东省新闻出版广电局反非法和违禁出版物处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  弦</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广东省公安厅国保局一处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宋少军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广州白云机场海关旅检处旅检二科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永</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深圳海关罗湖海关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赵王蕴玥</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广东省新闻出版广电局反非法和违禁出版物处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梁鸿任</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广东省广州市公安局国保支队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李瑞章</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广东省深圳市文体旅游局市场监察与执法协调处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  湧</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广西壮族自治区新闻出版广电局反非法和违禁出版物处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李春燕</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广西壮族自治区河池市文化广电新闻出版体育局版权科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唐  茜</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广西壮族自治区来宾市文化新闻出版广电局市场科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卢业富</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w w:val="99"/>
                <w:sz w:val="30"/>
                <w:u w:val="none"/>
                <w:lang w:eastAsia="zh-CN"/>
              </w:rPr>
              <w:t>广西壮族自治区贵港市文化新闻出版广电局文化产业和市场科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陈光发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海南省三亚市文化广电出版体育局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  亮</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海南省海口市琼山区文化市场稽查大队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黄运华</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海口海关现场业务处邮检科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刘震坤</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重庆市文化市场行政执法总队执法处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吕中媚</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重庆市彭水自治县文化委员会副主任兼执法大队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刘廷松</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重庆市巫山县文化委员会文化市场行政执法大队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卫  东</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重庆市万州区文化执法支队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帅  胤</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四川省宜宾市文化广电新闻出版局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耿宗泽</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四川省雅安市文化市场综合执法支队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  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四川省公安厅网络安全保卫总队案件侦查支队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梅</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四川省互联网不良与违法信息举报中心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赵长文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成都海关驻邮局办事处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刘从松</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贵州省遵义市公安局网安支队执法监督和技术保障大队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  周</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贵州省铜仁市公安局网络安全保卫支队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范中文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贵州省贵阳市公安局治安支队二大队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王传春</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贵州省安顺市邮政管理局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8"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苏锦艳</w:t>
            </w:r>
          </w:p>
        </w:tc>
        <w:tc>
          <w:tcPr>
            <w:tcW w:w="8273"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bottom"/>
              <w:outlineLvl w:val="9"/>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云南省委网络安全与信息化领导小组办公室网络综合协调管理和执法督查处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余红梅</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云南省宣威市文化体育广播电视旅游局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陈维国</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云南省保山市腾冲市猴桥镇猴桥民族小学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  涛</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云南省德宏州文体广电（新闻出版）局市场与法制科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  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中国铁路昆明局集团有限公司党委宣传部企业文化科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24"/>
                <w:u w:val="none"/>
                <w:lang w:eastAsia="zh-CN"/>
              </w:rPr>
              <w:t>洛桑顿珠</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西藏自治区拉萨市新闻出版广电局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24"/>
                <w:u w:val="none"/>
                <w:lang w:eastAsia="zh-CN"/>
              </w:rPr>
              <w:t>次仁顿珠</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西藏自治区那曲地区新闻出版广电局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江  翔</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西藏自治区文化市场综合执法总队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次  央</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西藏自治区工商行政管理局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赵小峰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陕西省委宣传部出版处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杨进刚</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陕西省新闻出版广电局市场监管处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石新娟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陕西省“扫黄打非”工作领导小组办公室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周新民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陕西省铜川市文广新局新闻出版科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张水平</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陕西省公安厅治安管理局特种行业及危爆物品管理处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旭</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甘肃省委网信办网络管理执法处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徐  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兰州海关驻中川机场办事处旅检科副科长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曹为民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甘肃省甘南藏族自治州文化市场综合执法支队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杨  镇</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甘肃省兰州市文化和旅游局“扫黄打非”办公室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金万元</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青海省互联网信息办公室网络宣传管理处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马  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青海省“扫黄打非”领导小组办公室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张成贵</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青海省西宁市大通县文化市场综合执法大队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谭延军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青海省海西州格尔木市文化市场综合执法大队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马晓军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宁夏回族自治区新闻出版广电局反非法与违禁出版物处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董志军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宁夏回族自治区银川市公安局治安支队行动大队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荣</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宁夏回族自治区海原县文化旅游广电局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张艳妮</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宁夏回族自治区通信管理局信息安全处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苏  超</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新疆维吾尔自治区公安厅国保总队文化保卫侦察支队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王文胜</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新疆维吾尔自治区伊犁哈萨克自治州文化市场管理办公室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王宏远</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新疆维吾尔自治区阿克苏地区公安局治安支队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exact"/>
        </w:trPr>
        <w:tc>
          <w:tcPr>
            <w:tcW w:w="120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24"/>
                <w:u w:val="none"/>
                <w:lang w:eastAsia="zh-CN"/>
              </w:rPr>
              <w:t>阿布杜热合曼·阿米尔</w:t>
            </w:r>
          </w:p>
        </w:tc>
        <w:tc>
          <w:tcPr>
            <w:tcW w:w="8273"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center"/>
              <w:outlineLvl w:val="9"/>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新疆维吾尔自治区乌鲁木齐市公安局国内安全保卫支队三大队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曲  龙</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新疆生产建设兵团第八师石河子市文化市场综合执法支队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帆</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新疆生产建设兵团第十四师文化市场稽查大队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张恒斌</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中央政法委综治三室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赵江涛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中央宣传部新闻局文化新闻处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宿海涛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中央网信办网络综合协调管理和执法督查局专项行动处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中央网信办网络应急管理和网络舆情局应急处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宋  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工业和信息化部网络安全管理局信息安全处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金海楠</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工业和信息化部信息通信管理局互联网处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陈逸舟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工业和信息化部信息通信管理局互联网处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彭志艺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中国信息通信研究院安全研究所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汪学军</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教育部思想政治工作司综合维稳处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刘晓飞</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公安部三局一处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郭海英</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公安部三局政治部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韩启彬</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公安部三局六处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胡文敏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公安部三局十四处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曾凌飞</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公安部一局三处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王文正</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公安部十一局五处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  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公安部十一局监控中心六室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李运文</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公安部一局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牛昆鹏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文化部文化市场司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刘爱民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交通运输部公安局安全保卫处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宁军红</w:t>
            </w:r>
          </w:p>
        </w:tc>
        <w:tc>
          <w:tcPr>
            <w:tcW w:w="8273"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center"/>
              <w:outlineLvl w:val="9"/>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国家工商行政管理总局反垄断与反不正当竞争执法局经济检查处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郭晓舟</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海关总署北京印刷品音像制品监控办公室档案管理科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刘晓辉</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国家新闻出版广电总局网络视听节目管理司节目传播管理处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房敬敬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国家新闻出版广电总局二九二台新媒体机房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郑晓飞</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国家版权局版权管理司执法监督处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刘月鹏</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国家邮政局普遍服务司服务监督处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bottom"/>
          </w:tcPr>
          <w:p>
            <w:pPr>
              <w:kinsoku/>
              <w:autoSpaceDE/>
              <w:autoSpaceDN w:val="0"/>
              <w:jc w:val="center"/>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蔡阿多</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全国“扫黄打非”办公室联合举报中心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鄢韧强</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国家新闻出版广电总局质量监督检测中心出版物鉴定室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 xml:space="preserve">于春晓 </w:t>
            </w:r>
          </w:p>
        </w:tc>
        <w:tc>
          <w:tcPr>
            <w:tcW w:w="8273" w:type="dxa"/>
            <w:tcBorders>
              <w:tl2br w:val="nil"/>
              <w:tr2bl w:val="nil"/>
            </w:tcBorders>
            <w:vAlign w:val="bottom"/>
          </w:tcPr>
          <w:p>
            <w:pPr>
              <w:kinsoku/>
              <w:autoSpaceDE/>
              <w:autoSpaceDN w:val="0"/>
              <w:jc w:val="both"/>
              <w:textAlignment w:val="bottom"/>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国家新闻出版广电总局信息中心互联网监测部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周晓民</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中国铁路总公司宣传部企业文化处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柯贤成</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中央军委政治工作部宣传局新闻出版处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赵  越</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武警部队政治工作部宣传局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贺</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人民日报政文部文化采访室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应  妮</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中国新闻社政文部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姜天骄</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经济日报综合采访部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  彬</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光明日报评论部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刘  声</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中国青年报总编室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张红兵</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法制日报经济新闻部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孔令雯</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中央电视台新闻中心社会新闻部政法组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牛彦敏</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中央电视台《焦点访谈》栏目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邬春阳</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人民公安报社采访部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邹  韧</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中国新闻出版广电报《版权监管》周刊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张  雨</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人民网编辑中心法治社会组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200" w:type="dxa"/>
            <w:tcBorders>
              <w:tl2br w:val="nil"/>
              <w:tr2bl w:val="nil"/>
            </w:tcBorders>
            <w:vAlign w:val="center"/>
          </w:tcPr>
          <w:p>
            <w:pPr>
              <w:kinsoku/>
              <w:autoSpaceDE/>
              <w:autoSpaceDN w:val="0"/>
              <w:jc w:val="center"/>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王佳宁</w:t>
            </w:r>
          </w:p>
        </w:tc>
        <w:tc>
          <w:tcPr>
            <w:tcW w:w="8273" w:type="dxa"/>
            <w:tcBorders>
              <w:tl2br w:val="nil"/>
              <w:tr2bl w:val="nil"/>
            </w:tcBorders>
            <w:vAlign w:val="center"/>
          </w:tcPr>
          <w:p>
            <w:pPr>
              <w:kinsoku/>
              <w:autoSpaceDE/>
              <w:autoSpaceDN w:val="0"/>
              <w:jc w:val="both"/>
              <w:textAlignment w:val="center"/>
              <w:rPr>
                <w:rFonts w:hint="default" w:ascii="仿宋_GB2312" w:hAnsi="仿宋_GB2312" w:eastAsia="仿宋_GB2312"/>
                <w:b w:val="0"/>
                <w:i w:val="0"/>
                <w:snapToGrid/>
                <w:color w:val="000000"/>
                <w:sz w:val="30"/>
                <w:u w:val="none"/>
                <w:lang w:eastAsia="zh-CN"/>
              </w:rPr>
            </w:pPr>
            <w:r>
              <w:rPr>
                <w:rFonts w:hint="default" w:ascii="仿宋_GB2312" w:hAnsi="仿宋_GB2312" w:eastAsia="仿宋_GB2312"/>
                <w:b w:val="0"/>
                <w:i w:val="0"/>
                <w:snapToGrid/>
                <w:color w:val="000000"/>
                <w:sz w:val="30"/>
                <w:u w:val="none"/>
                <w:lang w:eastAsia="zh-CN"/>
              </w:rPr>
              <w:t>新华网新闻中心时政部</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华文中宋" w:hAnsi="华文中宋" w:eastAsia="华文中宋"/>
          <w:sz w:val="44"/>
          <w:lang w:val="en-US" w:eastAsia="zh-CN"/>
        </w:rPr>
      </w:pPr>
    </w:p>
    <w:p/>
    <w:sectPr>
      <w:headerReference r:id="rId3" w:type="default"/>
      <w:footerReference r:id="rId4" w:type="default"/>
      <w:pgSz w:w="11906" w:h="16838"/>
      <w:pgMar w:top="1701" w:right="1701" w:bottom="1701" w:left="1701"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sz w:val="24"/>
      </w:rPr>
    </w:pPr>
    <w:r>
      <w:rPr>
        <w:rFonts w:hint="eastAsia"/>
        <w:sz w:val="24"/>
        <w:lang w:eastAsia="zh-CN"/>
      </w:rPr>
      <w:t>—</w:t>
    </w:r>
    <w:r>
      <w:rPr>
        <w:rFonts w:hint="eastAsia"/>
        <w:sz w:val="24"/>
        <w:lang w:val="en-US" w:eastAsia="zh-CN"/>
      </w:rPr>
      <w:t xml:space="preserve"> </w:t>
    </w:r>
    <w:r>
      <w:rPr>
        <w:sz w:val="24"/>
      </w:rPr>
      <w:fldChar w:fldCharType="begin"/>
    </w:r>
    <w:r>
      <w:rPr>
        <w:rStyle w:val="6"/>
        <w:sz w:val="24"/>
      </w:rPr>
      <w:instrText xml:space="preserve"> PAGE  </w:instrText>
    </w:r>
    <w:r>
      <w:rPr>
        <w:sz w:val="24"/>
      </w:rPr>
      <w:fldChar w:fldCharType="separate"/>
    </w:r>
    <w:r>
      <w:rPr>
        <w:rStyle w:val="6"/>
        <w:sz w:val="24"/>
      </w:rPr>
      <w:t>1</w:t>
    </w:r>
    <w:r>
      <w:rPr>
        <w:sz w:val="24"/>
      </w:rPr>
      <w:fldChar w:fldCharType="end"/>
    </w:r>
    <w:r>
      <w:rPr>
        <w:rFonts w:hint="eastAsia"/>
        <w:sz w:val="24"/>
        <w:lang w:val="en-US" w:eastAsia="zh-CN"/>
      </w:rPr>
      <w:t xml:space="preserve"> </w:t>
    </w:r>
    <w:r>
      <w:rPr>
        <w:rFonts w:hint="eastAsia"/>
        <w:sz w:val="24"/>
        <w:lang w:eastAsia="zh-CN"/>
      </w:rPr>
      <w:t>—</w:t>
    </w:r>
    <w:r>
      <w:rPr>
        <w:rFonts w:hint="eastAsia"/>
        <w:sz w:val="24"/>
        <w:lang w:val="en-US" w:eastAsia="zh-CN"/>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41E59"/>
    <w:rsid w:val="5ED41E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正文（正式）"/>
    <w:basedOn w:val="1"/>
    <w:link w:val="4"/>
    <w:uiPriority w:val="0"/>
    <w:pPr>
      <w:widowControl/>
      <w:snapToGrid w:val="0"/>
      <w:spacing w:line="600" w:lineRule="exact"/>
      <w:ind w:firstLine="640" w:firstLineChars="200"/>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2018-01-10T00:45:00Z</dcterms:created>
  <dc:creator>lenovo</dc:creator>
  <cp:lastModifiedBy>lenovo</cp:lastModifiedBy>
  <dcterms:modified xsi:type="dcterms:W3CDTF">2018-01-10T00:47:21Z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