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 w:cs="Times New Roman"/>
          <w:sz w:val="44"/>
          <w:lang w:val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lang w:val="zh-CN"/>
        </w:rPr>
        <w:t>201</w:t>
      </w:r>
      <w:r>
        <w:rPr>
          <w:rFonts w:hint="eastAsia" w:ascii="Times New Roman" w:hAnsi="Times New Roman" w:eastAsia="华文中宋" w:cs="Times New Roman"/>
          <w:sz w:val="44"/>
          <w:lang w:val="en-US" w:eastAsia="zh-CN"/>
        </w:rPr>
        <w:t>7</w:t>
      </w:r>
      <w:r>
        <w:rPr>
          <w:rFonts w:hint="default" w:ascii="Times New Roman" w:hAnsi="Times New Roman" w:eastAsia="华文中宋" w:cs="Times New Roman"/>
          <w:sz w:val="44"/>
          <w:lang w:val="zh-CN"/>
        </w:rPr>
        <w:t>年全国</w:t>
      </w:r>
      <w:r>
        <w:rPr>
          <w:rFonts w:hint="eastAsia" w:ascii="华文中宋" w:hAnsi="华文中宋" w:eastAsia="华文中宋" w:cs="Times New Roman"/>
          <w:sz w:val="44"/>
          <w:lang w:val="zh-CN"/>
        </w:rPr>
        <w:t>“扫黄打非”</w:t>
      </w:r>
      <w:r>
        <w:rPr>
          <w:rFonts w:hint="default" w:ascii="Times New Roman" w:hAnsi="Times New Roman" w:eastAsia="华文中宋" w:cs="Times New Roman"/>
          <w:sz w:val="44"/>
          <w:lang w:val="zh-CN"/>
        </w:rPr>
        <w:t>先进</w:t>
      </w:r>
      <w:r>
        <w:rPr>
          <w:rFonts w:hint="eastAsia" w:ascii="Times New Roman" w:hAnsi="Times New Roman" w:eastAsia="华文中宋" w:cs="Times New Roman"/>
          <w:sz w:val="44"/>
          <w:lang w:val="zh-CN"/>
        </w:rPr>
        <w:t>集体名单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lang w:val="zh-CN"/>
        </w:rPr>
      </w:pPr>
    </w:p>
    <w:tbl>
      <w:tblPr>
        <w:tblStyle w:val="3"/>
        <w:tblW w:w="9312" w:type="dxa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北京市公安局治安管理总队行动支队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北京市文化市场行政执法总队执法三队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Peepla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”网络直播平台传播淫秽色情信息案件专案组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北京市朝阳区六里屯街道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北京市城市管理综合行政执法局执法总队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北京市西城区“扫黄打非”工作领导小组办公室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天津市公安局治安管理总队六支队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天津海关所属机场海关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天津市文化市场行政执法总队综合处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河北省互联网信息办公室网络信息服务管理处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河北省保定市“扫黄打非”领导小组办公室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河北省秦皇岛市文化市场行政执法大队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河北省衡水市“扫黄打非”工作领导小组办公室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山西省阳泉市“扫黄打非”办公室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山西省晋城市文化局新闻出版科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山西省忻州市“扫黄打非”办公室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内蒙古自治区锡林郭勒盟文化市场综合执法局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内蒙古自治区呼和浩特市文化市场综合执法局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内蒙古自治区呼伦贝尔市鄂伦春自治旗“扫黄打非”领导小组办公室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内蒙古自治区锡林郭勒盟东乌珠穆沁旗嘎达布其镇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中国铁路呼和浩特局集团有限公司“扫黄打非”办公室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辽宁省公安厅国保总队六支队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辽宁省沈阳市互联网信息办公室网络管理处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辽宁省大连市“扫黄打非”工作领导小组办公室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吉林省公主岭市文化市场综合执法大队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·16”邪教出版物案专案组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7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·12”邪教出版物案专案组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吉林省吉林市蛟河市河北街道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黑龙江省哈尔滨市“扫黄打非”工作领导小组办公室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黑龙江省双鸭山市文化市场综合执法支队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黑龙江省鹤岗市文化广电新闻出版局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上海市公安局治安总队“扫黄打非”工作组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上海市文化市场行政执法总队稽查五处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上海市金山区文化市场行政执法大队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中国铁路上海局集团有限公司“扫黄打非”办公室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江苏省公安厅治安警察总队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南京海关监管通关处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江苏省淮安市清江浦区文化旅游综合执法大队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江苏省南京市栖霞区迈皋桥街道万寿村社区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江苏宿迁市泗阳县公安局治安警察大队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浙江省杭州市余杭区文化市场行政执法大队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浙江省台州市文化广电新闻出版局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浙江省丽水市文化广电新闻出版局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浙江省公安厅国内安全保卫总队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浙江省宁波市公安局“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10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30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”专案组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浙江省宁波市鄞州区江东外国语小学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浙江省绍兴市文化广电新闻出版局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安徽省新闻出版广电局反非法和违禁出版物处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安徽省合肥市“扫黄打非”办公室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安徽省安庆市“扫黄打非“办公室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安徽省滁州市来安县新安镇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福建省三明市“扫黄打非”领导小组办公室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福建省南平市文化市场综合执法支队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福建省福州市鼓楼区东街街道军门社区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厦门外图集团有限公司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江西省上饶市“扫黄打非”工作领导小组办公室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江西省九江“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10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”网络假冒学术期刊诈骗案专案组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江西省丰城市文化广电新闻出版局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江西省公安厅治安总队案件侦查处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江西省上饶市婺源县思口镇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山东省青岛市“扫黄打非”暨文化市场管理工作领导小组办公室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山东省淄博市文化市场管理暨“扫黄打非”工作领导小组办公室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山东省济南市文化市场管理和“扫黄打非”工作领导小组办公室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青岛海关监管通关处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山东省青岛市即墨市北安街道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山东泰安市“扫黄打非”工作领导小组办公室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河南省焦作市武陟县“扫黄打非”工作领导小组办公室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河南省郑州市“扫黄打非”工作领导小组办公室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河南省委政法委综治二处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河南郑州市文化市场综合执法支队三大队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湖北省武汉市“扫黄打非”工作小组办公室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湖北省宜昌市“扫黄打非”暨文化市场管理工作领导小组办公室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湖北省荆州市公安县公安局刑侦大队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湖北省咸宁市通城县北港镇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湖南省岳阳市文化市场综合执法局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湖南省湘潭市文化市场综合执法局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湖南省长沙市“扫黄打非”领导小组办公室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湖南省长沙市咸嘉湖街道荷叶塘社区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湖南省岳阳市公安局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广东省公安厅网络警察总队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广东省清远市“扫黄打非”工作领导小组办公室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广东省广州市文化市场综合行政执法总队执法五处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广东佛山市南海区“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6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·27”存储销售盗版图书案专案组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广东省公安厅国保局二处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广州海关驻邮局办事处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广西壮族自治区南宁市“扫黄打非”工作小组办公室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广西壮族自治区柳州市文化新闻出版广电局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广西壮族自治区桂林市邮政管理局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广西壮族自治区北海市银海区银滩镇贵兴社区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海南省临高县“扫黄打非”领导小组办公室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海南省陵水黎族自治县公安局治安管理大队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海南省邮政管理局市场监管处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重庆市文化市场行政执法总队法规处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重庆市公安局治安管理总队场所及特种行业管理支队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重庆市合川区文化市场行政执法支队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四川省成都市“扫黄打非”工作领导小组办公室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四川省南充市“扫黄打非”工作领导小组办公室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四川省工商行政管理局反垄断与反不正当竞争执法处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四川省宜宾市翠屏区南城街道大观楼社区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贵州省遵义市“扫黄打非”工作领导小组办公室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贵州省铜仁市公安局碧江分局网络安全保卫大队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贵州省六盘水市文体广电新闻出版局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贵州省贵阳市云岩区中天社区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云南省昆明市师宗县公安局“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04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”专案组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云南省昭通市“扫黄打非”领导小组办公室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云南省玉溪市“扫黄打非”领导小组办公室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云南省工商行政管理局反垄断与反不正当竞争执法处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西藏自治区党委网信办公室网络综合协调管理和执法督查处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西藏自治区出版物质量检测鉴定中心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西藏自治区林芝市文化市场综合执法支队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拉萨海关驻机场办事处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西藏自治区山南市贡嘎县吉雄镇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陕西省西安市“扫黄打非”工作领导小组办公室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陕西省延安市“扫黄打非”工作领导小组办公室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陕西咸阳“</w:t>
            </w:r>
            <w:r>
              <w:rPr>
                <w:rFonts w:hint="default" w:ascii="Times New Roman"/>
                <w:b w:val="0"/>
                <w:i w:val="0"/>
                <w:snapToGrid/>
                <w:color w:val="000000"/>
                <w:sz w:val="30"/>
                <w:u w:val="none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·08”假记者敲诈勒索案协调督办组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甘肃省临夏回族自治州“扫黄打非”工作小组办公室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甘肃省嘉峪关市镜铁区紫轩社区服务中心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青海省公安厅治安警察总队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青海省西宁市“扫黄打非”领导小组办公室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青海省黄南州同仁县文化市场综合执法大队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宁夏回族自治区公安厅治安管理总队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宁夏回族自治区新闻出版广电局印刷发行处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银川海关驻机场办事处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新疆维吾尔自治区乌鲁木齐市文化市场管理（扫黄打非）领导小组办公室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新疆维吾尔自治区党委网信办网络应急管理和网络舆情处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新疆维吾尔自治区沙湾县乌兰乌苏镇委员会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乌鲁木齐海关现场业务处邮件监管科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新疆生产建设兵团第二师铁门关市公安局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新疆生产建设兵团第六师五家渠市文化执法稽查大队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中央宣传部出版局出版研究处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中央政法委宣传教育指导室综合处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中央机构编制委员会办公室一司三处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中央网信办网络安全应急指挥中心互动督查处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中央网信办网络综合协调管理和执法督查局执法督查处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工业和信息化部网络安全局信息安全处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工业和信息化部信息通信管理局互联网处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国家计算机网络应急技术处理协调中心运行二部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教育部社会科学司教学与出版处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公安部三局九处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公安部三局六处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公安部三局一处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公安部十一局监控中心违法信息处置室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公安部一局三处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交通运输部运输服务司道路客运管理处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民政部基层政权和社区建设司城市社区建设处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文化部文化市场司网络文化处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国家工商行政管理总局反垄断与反不正当竞争执法局经济检查处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海关总署北京印刷品音像制品监控办公室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海关总署监管司行邮处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国家新闻出版广电总局监管中心视听一处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国家新闻出版广电总局网络视听节目管理司审核登记管理处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国家版权局版权管理司综合处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国家旅游局综合协调司新闻处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中国民用航空局政工办宣传部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中国铁路总公司“扫黄打非”工作小组办公室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中国邮政集团公司厦门市分公司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杭州百世网络技术有限公司上海分公司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人民日报政文部文化新闻采访室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新华社中央新闻采访中心政文采访室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光明日报评论部图书组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中央人民广播电台中国之声时政采访部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中国青年报社总编室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法制日报经济新闻部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中国新闻社政文部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中央电视台新闻中心新闻频道编辑部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中央电视台新闻中心社会新闻部政法组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中国妇女报新闻采访中心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2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中国新闻出版广电报出版周刊中心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633B9"/>
    <w:rsid w:val="54863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2018-01-10T00:47:00Z</dcterms:created>
  <dc:creator>lenovo</dc:creator>
  <cp:lastModifiedBy>lenovo</cp:lastModifiedBy>
  <dcterms:modified xsi:type="dcterms:W3CDTF">2018-01-10T00:48:16Z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